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1FB2" w:rsidRDefault="00891FB2" w:rsidP="00891FB2">
      <w:pPr>
        <w:pStyle w:val="a3"/>
        <w:spacing w:before="0" w:beforeAutospacing="0" w:after="0" w:afterAutospacing="0"/>
        <w:jc w:val="both"/>
        <w:rPr>
          <w:color w:val="424242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84.3pt;margin-top:-62.65pt;width:593.6pt;height:840pt;z-index:-251657216;mso-position-horizontal-relative:text;mso-position-vertical-relative:text;mso-width-relative:page;mso-height-relative:page">
            <v:imagedata r:id="rId5" o:title="depositphotos_110810332-stock-illustration-decorative-black-frame-a4-page (1)"/>
          </v:shape>
        </w:pict>
      </w:r>
    </w:p>
    <w:p w:rsidR="00891FB2" w:rsidRDefault="00891FB2" w:rsidP="00891FB2">
      <w:pPr>
        <w:pStyle w:val="a3"/>
        <w:spacing w:before="0" w:beforeAutospacing="0" w:after="0" w:afterAutospacing="0"/>
        <w:jc w:val="both"/>
        <w:rPr>
          <w:color w:val="424242"/>
          <w:sz w:val="28"/>
          <w:szCs w:val="28"/>
        </w:rPr>
      </w:pPr>
      <w:r>
        <w:rPr>
          <w:color w:val="424242"/>
          <w:sz w:val="28"/>
          <w:szCs w:val="28"/>
        </w:rPr>
        <w:t>муниципальное дошкольное образовательное учреждение детский сад № 93</w:t>
      </w:r>
    </w:p>
    <w:p w:rsidR="00891FB2" w:rsidRDefault="00891FB2" w:rsidP="00891FB2">
      <w:pPr>
        <w:pStyle w:val="a3"/>
        <w:spacing w:before="0" w:beforeAutospacing="0" w:after="0" w:afterAutospacing="0"/>
        <w:jc w:val="both"/>
        <w:rPr>
          <w:color w:val="424242"/>
          <w:sz w:val="28"/>
          <w:szCs w:val="28"/>
        </w:rPr>
      </w:pPr>
    </w:p>
    <w:p w:rsidR="00891FB2" w:rsidRDefault="00891FB2" w:rsidP="00891FB2">
      <w:pPr>
        <w:pStyle w:val="a3"/>
        <w:spacing w:before="0" w:beforeAutospacing="0" w:after="0" w:afterAutospacing="0"/>
        <w:jc w:val="both"/>
        <w:rPr>
          <w:color w:val="424242"/>
          <w:sz w:val="28"/>
          <w:szCs w:val="28"/>
        </w:rPr>
      </w:pPr>
    </w:p>
    <w:p w:rsidR="00891FB2" w:rsidRDefault="00891FB2" w:rsidP="00891FB2">
      <w:pPr>
        <w:pStyle w:val="a3"/>
        <w:spacing w:before="0" w:beforeAutospacing="0" w:after="0" w:afterAutospacing="0"/>
        <w:jc w:val="both"/>
        <w:rPr>
          <w:color w:val="424242"/>
          <w:sz w:val="28"/>
          <w:szCs w:val="28"/>
        </w:rPr>
      </w:pPr>
    </w:p>
    <w:p w:rsidR="00891FB2" w:rsidRDefault="00891FB2" w:rsidP="00891FB2">
      <w:pPr>
        <w:pStyle w:val="a3"/>
        <w:spacing w:before="0" w:beforeAutospacing="0" w:after="0" w:afterAutospacing="0"/>
        <w:jc w:val="center"/>
        <w:rPr>
          <w:color w:val="424242"/>
          <w:sz w:val="28"/>
          <w:szCs w:val="28"/>
        </w:rPr>
      </w:pPr>
    </w:p>
    <w:p w:rsidR="00891FB2" w:rsidRDefault="00891FB2" w:rsidP="00891FB2">
      <w:pPr>
        <w:pStyle w:val="a3"/>
        <w:spacing w:before="0" w:beforeAutospacing="0" w:after="0" w:afterAutospacing="0"/>
        <w:ind w:firstLine="709"/>
        <w:jc w:val="center"/>
        <w:rPr>
          <w:color w:val="424242"/>
          <w:sz w:val="40"/>
          <w:szCs w:val="28"/>
        </w:rPr>
      </w:pPr>
    </w:p>
    <w:p w:rsidR="00891FB2" w:rsidRDefault="00891FB2" w:rsidP="00891FB2">
      <w:pPr>
        <w:pStyle w:val="a3"/>
        <w:spacing w:before="0" w:beforeAutospacing="0" w:after="0" w:afterAutospacing="0"/>
        <w:ind w:firstLine="709"/>
        <w:jc w:val="center"/>
        <w:rPr>
          <w:color w:val="424242"/>
          <w:sz w:val="40"/>
          <w:szCs w:val="28"/>
        </w:rPr>
      </w:pPr>
    </w:p>
    <w:p w:rsidR="00891FB2" w:rsidRDefault="00891FB2" w:rsidP="00891FB2">
      <w:pPr>
        <w:pStyle w:val="a3"/>
        <w:spacing w:before="0" w:beforeAutospacing="0" w:after="0" w:afterAutospacing="0"/>
        <w:ind w:firstLine="709"/>
        <w:jc w:val="center"/>
        <w:rPr>
          <w:color w:val="424242"/>
          <w:sz w:val="40"/>
          <w:szCs w:val="28"/>
        </w:rPr>
      </w:pPr>
    </w:p>
    <w:p w:rsidR="00891FB2" w:rsidRDefault="00891FB2" w:rsidP="00891FB2">
      <w:pPr>
        <w:pStyle w:val="a3"/>
        <w:spacing w:before="0" w:beforeAutospacing="0" w:after="0" w:afterAutospacing="0"/>
        <w:ind w:firstLine="709"/>
        <w:jc w:val="center"/>
        <w:rPr>
          <w:b/>
          <w:color w:val="333333"/>
          <w:sz w:val="32"/>
          <w:szCs w:val="28"/>
        </w:rPr>
      </w:pPr>
    </w:p>
    <w:p w:rsidR="00891FB2" w:rsidRDefault="00891FB2" w:rsidP="00891FB2">
      <w:pPr>
        <w:pStyle w:val="a3"/>
        <w:spacing w:before="0" w:beforeAutospacing="0" w:after="0" w:afterAutospacing="0"/>
        <w:jc w:val="center"/>
        <w:rPr>
          <w:b/>
          <w:color w:val="333333"/>
          <w:sz w:val="32"/>
          <w:szCs w:val="28"/>
        </w:rPr>
      </w:pPr>
      <w:r w:rsidRPr="00CE08AF">
        <w:rPr>
          <w:b/>
          <w:color w:val="333333"/>
          <w:sz w:val="32"/>
          <w:szCs w:val="28"/>
        </w:rPr>
        <w:t>Консультация для воспитателей</w:t>
      </w:r>
    </w:p>
    <w:p w:rsidR="00891FB2" w:rsidRDefault="00891FB2" w:rsidP="00891FB2">
      <w:pPr>
        <w:pStyle w:val="a3"/>
        <w:spacing w:before="0" w:beforeAutospacing="0" w:after="0" w:afterAutospacing="0"/>
        <w:ind w:firstLine="709"/>
        <w:jc w:val="center"/>
        <w:rPr>
          <w:b/>
          <w:color w:val="333333"/>
          <w:sz w:val="32"/>
          <w:szCs w:val="28"/>
        </w:rPr>
      </w:pPr>
    </w:p>
    <w:p w:rsidR="00891FB2" w:rsidRDefault="00891FB2" w:rsidP="00891FB2">
      <w:pPr>
        <w:pStyle w:val="a3"/>
        <w:spacing w:before="0" w:beforeAutospacing="0" w:after="0" w:afterAutospacing="0"/>
        <w:ind w:firstLine="709"/>
        <w:jc w:val="center"/>
        <w:rPr>
          <w:b/>
          <w:color w:val="333333"/>
          <w:sz w:val="32"/>
          <w:szCs w:val="28"/>
        </w:rPr>
      </w:pPr>
    </w:p>
    <w:p w:rsidR="00891FB2" w:rsidRDefault="00891FB2" w:rsidP="00891FB2">
      <w:pPr>
        <w:pStyle w:val="a3"/>
        <w:spacing w:before="0" w:beforeAutospacing="0" w:after="0" w:afterAutospacing="0"/>
        <w:ind w:firstLine="709"/>
        <w:jc w:val="center"/>
        <w:rPr>
          <w:b/>
          <w:color w:val="333333"/>
          <w:sz w:val="32"/>
          <w:szCs w:val="28"/>
        </w:rPr>
      </w:pPr>
    </w:p>
    <w:p w:rsidR="00891FB2" w:rsidRPr="00891FB2" w:rsidRDefault="00891FB2" w:rsidP="00891FB2">
      <w:pPr>
        <w:pStyle w:val="a3"/>
        <w:spacing w:before="0" w:beforeAutospacing="0" w:after="0" w:afterAutospacing="0"/>
        <w:ind w:firstLine="709"/>
        <w:jc w:val="center"/>
        <w:rPr>
          <w:b/>
          <w:color w:val="333333"/>
          <w:sz w:val="36"/>
          <w:szCs w:val="28"/>
        </w:rPr>
      </w:pPr>
    </w:p>
    <w:p w:rsidR="00891FB2" w:rsidRPr="00891FB2" w:rsidRDefault="00891FB2" w:rsidP="00891FB2">
      <w:pPr>
        <w:pStyle w:val="a3"/>
        <w:spacing w:before="0" w:beforeAutospacing="0" w:after="0" w:afterAutospacing="0"/>
        <w:jc w:val="center"/>
        <w:rPr>
          <w:color w:val="424242"/>
          <w:sz w:val="32"/>
          <w:szCs w:val="28"/>
        </w:rPr>
      </w:pPr>
      <w:r w:rsidRPr="00891FB2">
        <w:rPr>
          <w:b/>
          <w:color w:val="333333"/>
          <w:sz w:val="36"/>
          <w:szCs w:val="28"/>
        </w:rPr>
        <w:t>«Театрализованная деятельность как средство активизации словаря детей дошкольного возраста»</w:t>
      </w:r>
    </w:p>
    <w:p w:rsidR="00891FB2" w:rsidRDefault="00891FB2" w:rsidP="00891FB2">
      <w:pPr>
        <w:pStyle w:val="a3"/>
        <w:spacing w:before="0" w:beforeAutospacing="0" w:after="0" w:afterAutospacing="0"/>
        <w:ind w:firstLine="709"/>
        <w:jc w:val="both"/>
        <w:rPr>
          <w:color w:val="424242"/>
          <w:sz w:val="28"/>
          <w:szCs w:val="28"/>
        </w:rPr>
      </w:pPr>
    </w:p>
    <w:p w:rsidR="00891FB2" w:rsidRDefault="00891FB2" w:rsidP="00891FB2">
      <w:pPr>
        <w:pStyle w:val="a3"/>
        <w:spacing w:before="0" w:beforeAutospacing="0" w:after="0" w:afterAutospacing="0"/>
        <w:ind w:firstLine="709"/>
        <w:jc w:val="both"/>
        <w:rPr>
          <w:color w:val="424242"/>
          <w:sz w:val="28"/>
          <w:szCs w:val="28"/>
        </w:rPr>
      </w:pPr>
    </w:p>
    <w:p w:rsidR="00891FB2" w:rsidRDefault="00891FB2" w:rsidP="00891FB2">
      <w:pPr>
        <w:pStyle w:val="a3"/>
        <w:spacing w:before="0" w:beforeAutospacing="0" w:after="0" w:afterAutospacing="0"/>
        <w:ind w:firstLine="709"/>
        <w:jc w:val="both"/>
        <w:rPr>
          <w:color w:val="424242"/>
          <w:sz w:val="28"/>
          <w:szCs w:val="28"/>
        </w:rPr>
      </w:pPr>
    </w:p>
    <w:p w:rsidR="00891FB2" w:rsidRDefault="00891FB2" w:rsidP="00891FB2">
      <w:pPr>
        <w:pStyle w:val="a3"/>
        <w:spacing w:before="0" w:beforeAutospacing="0" w:after="0" w:afterAutospacing="0"/>
        <w:ind w:firstLine="709"/>
        <w:jc w:val="both"/>
        <w:rPr>
          <w:color w:val="424242"/>
          <w:sz w:val="28"/>
          <w:szCs w:val="28"/>
        </w:rPr>
      </w:pPr>
    </w:p>
    <w:p w:rsidR="00891FB2" w:rsidRDefault="00891FB2" w:rsidP="00891FB2">
      <w:pPr>
        <w:pStyle w:val="a3"/>
        <w:spacing w:before="0" w:beforeAutospacing="0" w:after="0" w:afterAutospacing="0"/>
        <w:ind w:firstLine="709"/>
        <w:jc w:val="both"/>
        <w:rPr>
          <w:color w:val="424242"/>
          <w:sz w:val="28"/>
          <w:szCs w:val="28"/>
        </w:rPr>
      </w:pPr>
    </w:p>
    <w:p w:rsidR="00891FB2" w:rsidRDefault="00891FB2" w:rsidP="00891FB2">
      <w:pPr>
        <w:pStyle w:val="a3"/>
        <w:spacing w:before="0" w:beforeAutospacing="0" w:after="0" w:afterAutospacing="0"/>
        <w:ind w:firstLine="709"/>
        <w:jc w:val="both"/>
        <w:rPr>
          <w:color w:val="424242"/>
          <w:sz w:val="28"/>
          <w:szCs w:val="28"/>
        </w:rPr>
      </w:pPr>
    </w:p>
    <w:p w:rsidR="00891FB2" w:rsidRDefault="00891FB2" w:rsidP="00891FB2">
      <w:pPr>
        <w:pStyle w:val="a3"/>
        <w:spacing w:before="0" w:beforeAutospacing="0" w:after="0" w:afterAutospacing="0"/>
        <w:ind w:firstLine="709"/>
        <w:jc w:val="right"/>
        <w:rPr>
          <w:color w:val="424242"/>
          <w:sz w:val="28"/>
          <w:szCs w:val="28"/>
        </w:rPr>
      </w:pPr>
    </w:p>
    <w:p w:rsidR="00891FB2" w:rsidRDefault="00891FB2" w:rsidP="00891FB2">
      <w:pPr>
        <w:pStyle w:val="a3"/>
        <w:spacing w:before="0" w:beforeAutospacing="0" w:after="0" w:afterAutospacing="0"/>
        <w:ind w:firstLine="709"/>
        <w:jc w:val="right"/>
        <w:rPr>
          <w:color w:val="424242"/>
          <w:sz w:val="28"/>
          <w:szCs w:val="28"/>
        </w:rPr>
      </w:pPr>
    </w:p>
    <w:p w:rsidR="00891FB2" w:rsidRDefault="00891FB2" w:rsidP="00891FB2">
      <w:pPr>
        <w:pStyle w:val="a3"/>
        <w:spacing w:before="0" w:beforeAutospacing="0" w:after="0" w:afterAutospacing="0"/>
        <w:ind w:firstLine="709"/>
        <w:jc w:val="right"/>
        <w:rPr>
          <w:color w:val="424242"/>
          <w:sz w:val="28"/>
          <w:szCs w:val="28"/>
        </w:rPr>
      </w:pPr>
    </w:p>
    <w:p w:rsidR="00891FB2" w:rsidRDefault="00891FB2" w:rsidP="00891FB2">
      <w:pPr>
        <w:pStyle w:val="a3"/>
        <w:spacing w:before="0" w:beforeAutospacing="0" w:after="0" w:afterAutospacing="0"/>
        <w:ind w:firstLine="709"/>
        <w:jc w:val="right"/>
        <w:rPr>
          <w:color w:val="424242"/>
          <w:sz w:val="28"/>
          <w:szCs w:val="28"/>
        </w:rPr>
      </w:pPr>
      <w:r>
        <w:rPr>
          <w:color w:val="424242"/>
          <w:sz w:val="28"/>
          <w:szCs w:val="28"/>
        </w:rPr>
        <w:t>Автор: Хитрова Ольга Валентиновна</w:t>
      </w:r>
    </w:p>
    <w:p w:rsidR="00891FB2" w:rsidRDefault="00891FB2" w:rsidP="00891FB2">
      <w:pPr>
        <w:pStyle w:val="a3"/>
        <w:spacing w:before="0" w:beforeAutospacing="0" w:after="0" w:afterAutospacing="0"/>
        <w:ind w:firstLine="709"/>
        <w:jc w:val="right"/>
        <w:rPr>
          <w:color w:val="424242"/>
          <w:sz w:val="28"/>
          <w:szCs w:val="28"/>
        </w:rPr>
      </w:pPr>
      <w:r>
        <w:rPr>
          <w:color w:val="424242"/>
          <w:sz w:val="28"/>
          <w:szCs w:val="28"/>
        </w:rPr>
        <w:t>учитель-логопед детского сада № 93</w:t>
      </w:r>
    </w:p>
    <w:p w:rsidR="00891FB2" w:rsidRDefault="00891FB2" w:rsidP="00891FB2">
      <w:pPr>
        <w:pStyle w:val="a3"/>
        <w:spacing w:before="0" w:beforeAutospacing="0" w:after="0" w:afterAutospacing="0"/>
        <w:ind w:firstLine="709"/>
        <w:jc w:val="right"/>
        <w:rPr>
          <w:color w:val="424242"/>
          <w:sz w:val="28"/>
          <w:szCs w:val="28"/>
        </w:rPr>
      </w:pPr>
    </w:p>
    <w:p w:rsidR="00891FB2" w:rsidRDefault="00891FB2" w:rsidP="00891FB2">
      <w:pPr>
        <w:pStyle w:val="a3"/>
        <w:spacing w:before="0" w:beforeAutospacing="0" w:after="0" w:afterAutospacing="0"/>
        <w:ind w:firstLine="709"/>
        <w:jc w:val="right"/>
        <w:rPr>
          <w:color w:val="424242"/>
          <w:sz w:val="28"/>
          <w:szCs w:val="28"/>
        </w:rPr>
      </w:pPr>
    </w:p>
    <w:p w:rsidR="00891FB2" w:rsidRDefault="00891FB2" w:rsidP="00891FB2">
      <w:pPr>
        <w:pStyle w:val="a3"/>
        <w:spacing w:before="0" w:beforeAutospacing="0" w:after="0" w:afterAutospacing="0"/>
        <w:ind w:firstLine="709"/>
        <w:jc w:val="right"/>
        <w:rPr>
          <w:color w:val="424242"/>
          <w:sz w:val="28"/>
          <w:szCs w:val="28"/>
        </w:rPr>
      </w:pPr>
    </w:p>
    <w:p w:rsidR="00891FB2" w:rsidRDefault="00891FB2" w:rsidP="00891FB2">
      <w:pPr>
        <w:pStyle w:val="a3"/>
        <w:spacing w:before="0" w:beforeAutospacing="0" w:after="0" w:afterAutospacing="0"/>
        <w:ind w:firstLine="709"/>
        <w:jc w:val="right"/>
        <w:rPr>
          <w:color w:val="424242"/>
          <w:sz w:val="28"/>
          <w:szCs w:val="28"/>
        </w:rPr>
      </w:pPr>
    </w:p>
    <w:p w:rsidR="00891FB2" w:rsidRDefault="00891FB2" w:rsidP="00891FB2">
      <w:pPr>
        <w:pStyle w:val="a3"/>
        <w:spacing w:before="0" w:beforeAutospacing="0" w:after="0" w:afterAutospacing="0"/>
        <w:ind w:firstLine="709"/>
        <w:jc w:val="right"/>
        <w:rPr>
          <w:color w:val="424242"/>
          <w:sz w:val="28"/>
          <w:szCs w:val="28"/>
        </w:rPr>
      </w:pPr>
    </w:p>
    <w:p w:rsidR="00891FB2" w:rsidRDefault="00891FB2" w:rsidP="00891FB2">
      <w:pPr>
        <w:pStyle w:val="a3"/>
        <w:spacing w:before="0" w:beforeAutospacing="0" w:after="0" w:afterAutospacing="0"/>
        <w:ind w:firstLine="709"/>
        <w:jc w:val="right"/>
        <w:rPr>
          <w:color w:val="424242"/>
          <w:sz w:val="28"/>
          <w:szCs w:val="28"/>
        </w:rPr>
      </w:pPr>
    </w:p>
    <w:p w:rsidR="00891FB2" w:rsidRDefault="00891FB2" w:rsidP="00891FB2">
      <w:pPr>
        <w:pStyle w:val="a3"/>
        <w:spacing w:before="0" w:beforeAutospacing="0" w:after="0" w:afterAutospacing="0"/>
        <w:ind w:firstLine="709"/>
        <w:jc w:val="right"/>
        <w:rPr>
          <w:color w:val="424242"/>
          <w:sz w:val="28"/>
          <w:szCs w:val="28"/>
        </w:rPr>
      </w:pPr>
    </w:p>
    <w:p w:rsidR="00891FB2" w:rsidRDefault="00891FB2" w:rsidP="00891FB2">
      <w:pPr>
        <w:pStyle w:val="a3"/>
        <w:spacing w:before="0" w:beforeAutospacing="0" w:after="0" w:afterAutospacing="0"/>
        <w:ind w:firstLine="709"/>
        <w:rPr>
          <w:color w:val="424242"/>
          <w:sz w:val="28"/>
          <w:szCs w:val="28"/>
        </w:rPr>
      </w:pPr>
      <w:r>
        <w:rPr>
          <w:color w:val="424242"/>
          <w:sz w:val="28"/>
          <w:szCs w:val="28"/>
        </w:rPr>
        <w:t xml:space="preserve">        </w:t>
      </w:r>
      <w:r>
        <w:rPr>
          <w:color w:val="424242"/>
          <w:sz w:val="28"/>
          <w:szCs w:val="28"/>
        </w:rPr>
        <w:t xml:space="preserve">                               </w:t>
      </w:r>
    </w:p>
    <w:p w:rsidR="00891FB2" w:rsidRDefault="00891FB2" w:rsidP="00891FB2">
      <w:pPr>
        <w:pStyle w:val="a3"/>
        <w:spacing w:before="0" w:beforeAutospacing="0" w:after="0" w:afterAutospacing="0"/>
        <w:ind w:firstLine="709"/>
        <w:rPr>
          <w:color w:val="424242"/>
          <w:sz w:val="28"/>
          <w:szCs w:val="28"/>
        </w:rPr>
      </w:pPr>
    </w:p>
    <w:p w:rsidR="00891FB2" w:rsidRDefault="00891FB2" w:rsidP="00891FB2">
      <w:pPr>
        <w:pStyle w:val="a3"/>
        <w:spacing w:before="0" w:beforeAutospacing="0" w:after="0" w:afterAutospacing="0"/>
        <w:ind w:firstLine="709"/>
        <w:rPr>
          <w:color w:val="424242"/>
          <w:sz w:val="28"/>
          <w:szCs w:val="28"/>
        </w:rPr>
      </w:pPr>
    </w:p>
    <w:p w:rsidR="00891FB2" w:rsidRDefault="00891FB2" w:rsidP="00891FB2">
      <w:pPr>
        <w:pStyle w:val="a3"/>
        <w:spacing w:before="0" w:beforeAutospacing="0" w:after="0" w:afterAutospacing="0"/>
        <w:ind w:firstLine="709"/>
        <w:jc w:val="center"/>
        <w:rPr>
          <w:color w:val="424242"/>
          <w:sz w:val="28"/>
          <w:szCs w:val="28"/>
        </w:rPr>
      </w:pPr>
      <w:r>
        <w:rPr>
          <w:color w:val="424242"/>
          <w:sz w:val="28"/>
          <w:szCs w:val="28"/>
        </w:rPr>
        <w:t>г. Рыбинск</w:t>
      </w:r>
    </w:p>
    <w:p w:rsidR="00891FB2" w:rsidRDefault="00891FB2" w:rsidP="00891F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32"/>
          <w:szCs w:val="28"/>
          <w:lang w:eastAsia="ru-RU"/>
        </w:rPr>
      </w:pPr>
    </w:p>
    <w:p w:rsidR="00891FB2" w:rsidRDefault="00891FB2" w:rsidP="00891F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32"/>
          <w:szCs w:val="28"/>
          <w:lang w:eastAsia="ru-RU"/>
        </w:rPr>
      </w:pPr>
    </w:p>
    <w:p w:rsidR="00CE08AF" w:rsidRPr="00CE08AF" w:rsidRDefault="00891FB2" w:rsidP="00891FB2">
      <w:pPr>
        <w:spacing w:after="0" w:line="240" w:lineRule="auto"/>
        <w:ind w:left="-624" w:right="3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noProof/>
        </w:rPr>
        <w:lastRenderedPageBreak/>
        <w:drawing>
          <wp:anchor distT="0" distB="0" distL="114300" distR="114300" simplePos="0" relativeHeight="251660288" behindDoc="1" locked="0" layoutInCell="1" allowOverlap="1" wp14:anchorId="082842A8" wp14:editId="0B91D3FE">
            <wp:simplePos x="0" y="0"/>
            <wp:positionH relativeFrom="page">
              <wp:align>left</wp:align>
            </wp:positionH>
            <wp:positionV relativeFrom="paragraph">
              <wp:posOffset>-723265</wp:posOffset>
            </wp:positionV>
            <wp:extent cx="7538720" cy="10668000"/>
            <wp:effectExtent l="0" t="0" r="5080" b="0"/>
            <wp:wrapNone/>
            <wp:docPr id="2" name="Рисунок 2" descr="C:\Users\User\AppData\Local\Microsoft\Windows\INetCache\Content.Word\depositphotos_110810332-stock-illustration-decorative-black-frame-a4-page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INetCache\Content.Word\depositphotos_110810332-stock-illustration-decorative-black-frame-a4-page (1)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8720" cy="1066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08AF" w:rsidRPr="00CE08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Театрализованные игры позволяют решать многие задачи программы детского сада: от ознакомления с общественными явлениями, развития речи, формирования элементарных математических представлений до физического совершенствования. Разнообразие тематики, средств изображения, эмоциональность театрализованных игр дают возможность использовать их в целях всестороннего воспитания личности.</w:t>
      </w:r>
    </w:p>
    <w:p w:rsidR="00CE08AF" w:rsidRPr="00CE08AF" w:rsidRDefault="00CE08AF" w:rsidP="00891FB2">
      <w:pPr>
        <w:spacing w:after="0" w:line="240" w:lineRule="auto"/>
        <w:ind w:left="-624" w:right="3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E08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Велико значение театрализованной игры для речевого развития (совершенствование диалогов и монологов, освоение выразительности речи). В театрализованной игре осуществляется эмоциональное развитие: дети знакомятся с чувствами, настроениями героев, осваивают способы их внешнего выражения, осознают причины того или иного настроя, игра является средством самовыражения и самореализации ребенка.</w:t>
      </w:r>
    </w:p>
    <w:p w:rsidR="00CE08AF" w:rsidRPr="00CE08AF" w:rsidRDefault="00CE08AF" w:rsidP="00891FB2">
      <w:pPr>
        <w:spacing w:after="0" w:line="240" w:lineRule="auto"/>
        <w:ind w:left="-624" w:right="3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E08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Театрализованные игры представляют собой разыгрывание в лицах литературных произведений (сказки, рассказы, специально написанные инсценировки). Герои литературных произведений становятся действующими лицами, а их приключения, события жизни, измененные детской фантазией, сюжетом игры. Особенность театрализованных игр состоит в том, что они имеют готовый сюжет, а значит, деятельность ребенка во многом предопределена текстом произведения</w:t>
      </w:r>
    </w:p>
    <w:p w:rsidR="00CE08AF" w:rsidRPr="00CE08AF" w:rsidRDefault="00CE08AF" w:rsidP="00891FB2">
      <w:pPr>
        <w:spacing w:after="0" w:line="240" w:lineRule="auto"/>
        <w:ind w:left="-624" w:right="3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E08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Игра наиболее доступный ребенку и интересный для него способ переработки и умение представлять героя произведения, его переживания, конкретную обстановку, в которой развиваются события, во многом зависит от личного опыта ребенка: чем разнообразнее его впечатления об окружающей жизни, тем богаче воображение, чувства, способность мыслить.</w:t>
      </w:r>
    </w:p>
    <w:p w:rsidR="00CE08AF" w:rsidRPr="00CE08AF" w:rsidRDefault="00CE08AF" w:rsidP="00891FB2">
      <w:pPr>
        <w:spacing w:after="0" w:line="240" w:lineRule="auto"/>
        <w:ind w:left="-624" w:right="3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E08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Для исполнения роли ребенок должен владеть разнообразными изобразительными средствами (мимикой, телодвижениями, жестами, выразительной по лексике и интонации речью и т.п.). Следовательно, подготовленность к театрализованной игре можно </w:t>
      </w:r>
      <w:proofErr w:type="gramStart"/>
      <w:r w:rsidRPr="00CE08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определить</w:t>
      </w:r>
      <w:proofErr w:type="gramEnd"/>
      <w:r w:rsidRPr="00CE08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как такой уровень общекультурного развития, на основе которого облегчается понимание художественного произведения, возникает эмоциональный отклик на него, происходит овладение художественными средствами передачи образа. Все эти показатели не складываются стихийно, а формируются в ходе </w:t>
      </w:r>
      <w:proofErr w:type="spellStart"/>
      <w:r w:rsidRPr="00CE08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воспитательно</w:t>
      </w:r>
      <w:proofErr w:type="spellEnd"/>
      <w:r w:rsidRPr="00CE08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-образовательной работы. Она имеет большое значение для развития личности ребенка-дошкольника не только потому, что в ней упражняются отдельные психические процессы, но и потому, что эти процессы поднимаются на более высокую ступень развития благодаря тому, что в игре развивается вся личность ребенка, его сознание.</w:t>
      </w:r>
    </w:p>
    <w:p w:rsidR="00CE08AF" w:rsidRPr="00CE08AF" w:rsidRDefault="00CE08AF" w:rsidP="00891FB2">
      <w:pPr>
        <w:spacing w:after="0" w:line="240" w:lineRule="auto"/>
        <w:ind w:left="-624" w:right="3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E08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Ребенок осознает себя, учиться желать и подчинять желанию свои мимолетные аффективные стремления; учится действовать, подчиняя свои действия определенному образцу, правилу поведения, учится жить, проживая жизни своих героев, любя или не любя их, анализируя и пытаясь вникнуть в суть и причины их поступков и учась на их ошибках, выражения впечатлений, знаний и эмоций.</w:t>
      </w:r>
    </w:p>
    <w:p w:rsidR="00CE08AF" w:rsidRPr="00CE08AF" w:rsidRDefault="00CE08AF" w:rsidP="00891FB2">
      <w:pPr>
        <w:spacing w:after="0" w:line="240" w:lineRule="auto"/>
        <w:ind w:left="-624" w:right="28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E08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Ни с чем не сравнимую радость вызывает у дошкольников праздничные, радостные представления. Дети 3-4 лет очень впечатлительны, особенно поддаются эмоциональному воздействию. В силу образно-конкретного </w:t>
      </w:r>
      <w:r w:rsidR="00891FB2">
        <w:rPr>
          <w:noProof/>
        </w:rPr>
        <w:lastRenderedPageBreak/>
        <w:drawing>
          <wp:anchor distT="0" distB="0" distL="114300" distR="114300" simplePos="0" relativeHeight="251662336" behindDoc="1" locked="0" layoutInCell="1" allowOverlap="1" wp14:anchorId="0D533AD6" wp14:editId="4D04E9F3">
            <wp:simplePos x="0" y="0"/>
            <wp:positionH relativeFrom="page">
              <wp:align>left</wp:align>
            </wp:positionH>
            <wp:positionV relativeFrom="paragraph">
              <wp:posOffset>-753110</wp:posOffset>
            </wp:positionV>
            <wp:extent cx="7538720" cy="10668000"/>
            <wp:effectExtent l="0" t="0" r="5080" b="0"/>
            <wp:wrapNone/>
            <wp:docPr id="3" name="Рисунок 3" descr="C:\Users\User\AppData\Local\Microsoft\Windows\INetCache\Content.Word\depositphotos_110810332-stock-illustration-decorative-black-frame-a4-page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INetCache\Content.Word\depositphotos_110810332-stock-illustration-decorative-black-frame-a4-page (1)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8720" cy="1066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08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мышления детям инсценировка художественного произведения помогает ярче и правильнее его воспринимать.</w:t>
      </w:r>
    </w:p>
    <w:p w:rsidR="00CE08AF" w:rsidRPr="00CE08AF" w:rsidRDefault="00CE08AF" w:rsidP="00891FB2">
      <w:pPr>
        <w:spacing w:after="0" w:line="240" w:lineRule="auto"/>
        <w:ind w:left="-624" w:right="28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E08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Участвуя в театрализованных играх, дети отвечают на вопросы кукол, выполняют их просьбы, дают советы, входят в образ, перевоплощаются в него, живут его жизнью. Поэтому, наряду со словесным творчеством драматизация или театральная постановка, представляет самый частый и распространенный вид детского творчества. Дети сами сочиняют, импровизируют роли, инсценируют какой-нибудь готовый литературный материал. Это словесное творчество детей, нужное и понятное самим детям.</w:t>
      </w:r>
    </w:p>
    <w:p w:rsidR="00CE08AF" w:rsidRPr="00CE08AF" w:rsidRDefault="00CE08AF" w:rsidP="00891FB2">
      <w:pPr>
        <w:spacing w:after="0" w:line="240" w:lineRule="auto"/>
        <w:ind w:left="-624" w:right="28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E08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Умело поставленные воспитателем вопросы при подготовке к игре побуждают детей думать, анализировать довольно сложные ситуации, делать выводы и обобщения. Это способствует совершенствованию умственного развития и тесно связанному с ним совершенствованию речи.</w:t>
      </w:r>
    </w:p>
    <w:p w:rsidR="00CE08AF" w:rsidRPr="00CE08AF" w:rsidRDefault="00CE08AF" w:rsidP="00891FB2">
      <w:pPr>
        <w:spacing w:after="0" w:line="240" w:lineRule="auto"/>
        <w:ind w:left="-624" w:right="28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E08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процессе работы над выразительностью реплик персонажей, собственных высказываний незаметно активизируется словарь ребенка, звуковая сторона речи. Новая роль, особенно диалог персонажей, ставит ребенка перед необходимостью четко, понятно изъясняться. У него улучшается диалогическая речь, ее грамматический строй, ребенок начинает активно пользоваться словарем, который, в свою очередь, тоже пополняется. Увиденное и пережитое в самодеятельных театральных представлениях расширяет кругозор детей, вызывает потребность рассказывать о спектакле своим друзьям и родителям. Все это, несомненно, способствует развитию речи, умению вести диалог и передавать свои впечатления в монологической форме.</w:t>
      </w:r>
    </w:p>
    <w:p w:rsidR="00CE08AF" w:rsidRPr="00CE08AF" w:rsidRDefault="00CE08AF" w:rsidP="00891FB2">
      <w:pPr>
        <w:spacing w:after="0" w:line="240" w:lineRule="auto"/>
        <w:ind w:left="-624" w:right="28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E08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Театрализованная деятельность интегративна, причем активность и творчество проявляются в трех аспектах.</w:t>
      </w:r>
    </w:p>
    <w:p w:rsidR="00CE08AF" w:rsidRPr="00CE08AF" w:rsidRDefault="00CE08AF" w:rsidP="00891FB2">
      <w:pPr>
        <w:spacing w:after="0" w:line="240" w:lineRule="auto"/>
        <w:ind w:left="-624" w:right="28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E08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Во-первых, в создании драматического содержания, т.е. в интерпретации, переосмыслении заданного литературным текстом сюжета или сочинении вариативного либо собственного сюжета.</w:t>
      </w:r>
    </w:p>
    <w:p w:rsidR="00CE08AF" w:rsidRPr="00CE08AF" w:rsidRDefault="00CE08AF" w:rsidP="00891FB2">
      <w:pPr>
        <w:spacing w:after="0" w:line="240" w:lineRule="auto"/>
        <w:ind w:left="-624" w:right="28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E08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Во-вторых, в исполнении собственного замысла, т.е. в умении адекватно воплощать художественный образ с помощью разных средств выразительности: интонации, мимики, пантомимики, движения, напева.</w:t>
      </w:r>
    </w:p>
    <w:p w:rsidR="00CE08AF" w:rsidRPr="00CE08AF" w:rsidRDefault="00CE08AF" w:rsidP="00891FB2">
      <w:pPr>
        <w:spacing w:after="0" w:line="240" w:lineRule="auto"/>
        <w:ind w:left="-624" w:right="28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E08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В-третьих, в оформлении спектакля – в создании (подбор, изготовление, нестандартное использование) декораций, костюмов, музыкального сопровождения, афиш, программок.</w:t>
      </w:r>
    </w:p>
    <w:p w:rsidR="00CE08AF" w:rsidRPr="00CE08AF" w:rsidRDefault="00CE08AF" w:rsidP="00891FB2">
      <w:pPr>
        <w:spacing w:after="0" w:line="240" w:lineRule="auto"/>
        <w:ind w:left="-624" w:right="28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E08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Театрализованная деятельность интегрируется со следующими видами деятельности: литературной, музыкальной и изобразительной.</w:t>
      </w:r>
    </w:p>
    <w:p w:rsidR="00CE08AF" w:rsidRPr="00CE08AF" w:rsidRDefault="00CE08AF" w:rsidP="00891FB2">
      <w:pPr>
        <w:spacing w:after="0" w:line="240" w:lineRule="auto"/>
        <w:ind w:left="-624" w:right="28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E08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 Занятия по театрализованной деятельности должны преследовать одновременное выполнение трех основных целей:</w:t>
      </w:r>
    </w:p>
    <w:p w:rsidR="00CE08AF" w:rsidRPr="00CE08AF" w:rsidRDefault="00CE08AF" w:rsidP="00891FB2">
      <w:pPr>
        <w:numPr>
          <w:ilvl w:val="0"/>
          <w:numId w:val="3"/>
        </w:numPr>
        <w:spacing w:after="0" w:line="240" w:lineRule="auto"/>
        <w:ind w:left="-624" w:right="28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E08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Развитие речи и навыков театрализовано-исполнительской деятельности;</w:t>
      </w:r>
    </w:p>
    <w:p w:rsidR="00CE08AF" w:rsidRPr="00CE08AF" w:rsidRDefault="00CE08AF" w:rsidP="00891FB2">
      <w:pPr>
        <w:numPr>
          <w:ilvl w:val="0"/>
          <w:numId w:val="3"/>
        </w:numPr>
        <w:spacing w:after="0" w:line="240" w:lineRule="auto"/>
        <w:ind w:left="-624" w:right="28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E08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Создание атмосферы творчества;</w:t>
      </w:r>
    </w:p>
    <w:p w:rsidR="00CE08AF" w:rsidRPr="00CE08AF" w:rsidRDefault="00CE08AF" w:rsidP="00891FB2">
      <w:pPr>
        <w:numPr>
          <w:ilvl w:val="0"/>
          <w:numId w:val="3"/>
        </w:numPr>
        <w:spacing w:after="0" w:line="240" w:lineRule="auto"/>
        <w:ind w:left="-624" w:right="28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E08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Социально- эмоциональное развитие детей.</w:t>
      </w:r>
    </w:p>
    <w:p w:rsidR="00CE08AF" w:rsidRPr="00CE08AF" w:rsidRDefault="00CE08AF" w:rsidP="00891FB2">
      <w:pPr>
        <w:spacing w:after="0" w:line="240" w:lineRule="auto"/>
        <w:ind w:left="-624" w:right="28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CE08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Задачи  работы</w:t>
      </w:r>
      <w:proofErr w:type="gramEnd"/>
      <w:r w:rsidRPr="00CE08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 театрализованной деятельности в детском саду включают:</w:t>
      </w:r>
    </w:p>
    <w:p w:rsidR="00CE08AF" w:rsidRPr="00CE08AF" w:rsidRDefault="00CE08AF" w:rsidP="00891FB2">
      <w:pPr>
        <w:numPr>
          <w:ilvl w:val="0"/>
          <w:numId w:val="7"/>
        </w:numPr>
        <w:spacing w:after="0" w:line="240" w:lineRule="auto"/>
        <w:ind w:left="-624" w:right="28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E08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Вызывать интерес к театрализованной деятельности, желание выступать вместе с коллективом сверстников.</w:t>
      </w:r>
    </w:p>
    <w:p w:rsidR="00CE08AF" w:rsidRPr="00CE08AF" w:rsidRDefault="00891FB2" w:rsidP="00891FB2">
      <w:pPr>
        <w:numPr>
          <w:ilvl w:val="0"/>
          <w:numId w:val="7"/>
        </w:numPr>
        <w:spacing w:after="0" w:line="240" w:lineRule="auto"/>
        <w:ind w:left="-397" w:right="28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noProof/>
        </w:rPr>
        <w:lastRenderedPageBreak/>
        <w:drawing>
          <wp:anchor distT="0" distB="0" distL="114300" distR="114300" simplePos="0" relativeHeight="251664384" behindDoc="1" locked="0" layoutInCell="1" allowOverlap="1" wp14:anchorId="03BDD002" wp14:editId="23E1923A">
            <wp:simplePos x="0" y="0"/>
            <wp:positionH relativeFrom="page">
              <wp:align>left</wp:align>
            </wp:positionH>
            <wp:positionV relativeFrom="paragraph">
              <wp:posOffset>-710565</wp:posOffset>
            </wp:positionV>
            <wp:extent cx="7538720" cy="10668000"/>
            <wp:effectExtent l="0" t="0" r="5080" b="0"/>
            <wp:wrapNone/>
            <wp:docPr id="4" name="Рисунок 4" descr="C:\Users\User\AppData\Local\Microsoft\Windows\INetCache\Content.Word\depositphotos_110810332-stock-illustration-decorative-black-frame-a4-page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INetCache\Content.Word\depositphotos_110810332-stock-illustration-decorative-black-frame-a4-page (1)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8720" cy="1066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08AF" w:rsidRPr="00CE08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Побуждать к импровизации с использованием доступных каждому ребенку средств выразительности (мимика, жесты, движения и т.п.). Помогать в создании выразительных средств.</w:t>
      </w:r>
    </w:p>
    <w:p w:rsidR="00CE08AF" w:rsidRPr="00CE08AF" w:rsidRDefault="00CE08AF" w:rsidP="00891FB2">
      <w:pPr>
        <w:numPr>
          <w:ilvl w:val="0"/>
          <w:numId w:val="7"/>
        </w:numPr>
        <w:spacing w:after="0" w:line="240" w:lineRule="auto"/>
        <w:ind w:left="-397" w:right="28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E08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Способствовать тому, чтобы знания ребенка о жизни, его желания и интересы естественно вплетались в содержание театрализованной деятельности.</w:t>
      </w:r>
    </w:p>
    <w:p w:rsidR="00CE08AF" w:rsidRPr="00CE08AF" w:rsidRDefault="00CE08AF" w:rsidP="00891FB2">
      <w:pPr>
        <w:numPr>
          <w:ilvl w:val="0"/>
          <w:numId w:val="7"/>
        </w:numPr>
        <w:spacing w:after="0" w:line="240" w:lineRule="auto"/>
        <w:ind w:left="-397" w:right="28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E08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Учить согласовывать свои действия с действиями партнера (слушать, не перебивая; говорить, обращаясь к партнеру).</w:t>
      </w:r>
    </w:p>
    <w:p w:rsidR="00CE08AF" w:rsidRPr="00CE08AF" w:rsidRDefault="00CE08AF" w:rsidP="00891FB2">
      <w:pPr>
        <w:numPr>
          <w:ilvl w:val="0"/>
          <w:numId w:val="7"/>
        </w:numPr>
        <w:spacing w:after="0" w:line="240" w:lineRule="auto"/>
        <w:ind w:left="-397" w:right="28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E08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Учить выполнять движения и действия соответственно логике действий персонажей и с учетом места действия.</w:t>
      </w:r>
    </w:p>
    <w:p w:rsidR="00CE08AF" w:rsidRPr="00CE08AF" w:rsidRDefault="00CE08AF" w:rsidP="00891FB2">
      <w:pPr>
        <w:numPr>
          <w:ilvl w:val="0"/>
          <w:numId w:val="7"/>
        </w:numPr>
        <w:spacing w:after="0" w:line="240" w:lineRule="auto"/>
        <w:ind w:left="-397" w:right="28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E08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Вызывать желание произносить небольшие монологи и развернутые диалоги (в соответствии с сюжетом инсценировки).</w:t>
      </w:r>
    </w:p>
    <w:p w:rsidR="00CE08AF" w:rsidRPr="00CE08AF" w:rsidRDefault="00CE08AF" w:rsidP="00891FB2">
      <w:pPr>
        <w:numPr>
          <w:ilvl w:val="0"/>
          <w:numId w:val="7"/>
        </w:numPr>
        <w:spacing w:after="0" w:line="240" w:lineRule="auto"/>
        <w:ind w:left="-397" w:right="28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E08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Познакомить детей с историей театра марионеток и театра теней.</w:t>
      </w:r>
    </w:p>
    <w:p w:rsidR="00CE08AF" w:rsidRPr="00CE08AF" w:rsidRDefault="00CE08AF" w:rsidP="00891FB2">
      <w:pPr>
        <w:numPr>
          <w:ilvl w:val="0"/>
          <w:numId w:val="7"/>
        </w:numPr>
        <w:spacing w:after="0" w:line="240" w:lineRule="auto"/>
        <w:ind w:left="-397" w:right="28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E08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Научить управлению простейшей куклой – марионеткой с применением разнообразных движений (поворот туловища, ходьба), согласовывать свои </w:t>
      </w:r>
      <w:r w:rsidR="002452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действия с действиями партнеров</w:t>
      </w:r>
    </w:p>
    <w:p w:rsidR="00CE08AF" w:rsidRPr="00CE08AF" w:rsidRDefault="00CE08AF" w:rsidP="00891FB2">
      <w:pPr>
        <w:spacing w:after="0" w:line="240" w:lineRule="auto"/>
        <w:ind w:left="-397" w:right="28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E08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Основные направления развития театрализованной игры состоят в постепенном переходе ребенка:</w:t>
      </w:r>
    </w:p>
    <w:p w:rsidR="00CE08AF" w:rsidRPr="00CE08AF" w:rsidRDefault="00CE08AF" w:rsidP="00891FB2">
      <w:pPr>
        <w:numPr>
          <w:ilvl w:val="0"/>
          <w:numId w:val="9"/>
        </w:numPr>
        <w:spacing w:after="0" w:line="240" w:lineRule="auto"/>
        <w:ind w:left="-397" w:right="28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E08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 наблюдения театрализованной постановки взрослого к самостоятельной игровой деятельности;</w:t>
      </w:r>
    </w:p>
    <w:p w:rsidR="00CE08AF" w:rsidRPr="00CE08AF" w:rsidRDefault="00CE08AF" w:rsidP="00891FB2">
      <w:pPr>
        <w:numPr>
          <w:ilvl w:val="0"/>
          <w:numId w:val="9"/>
        </w:numPr>
        <w:spacing w:after="0" w:line="240" w:lineRule="auto"/>
        <w:ind w:left="-397" w:right="28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E08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 индивидуальной игры и «игры рядом» к игре в группе из трех-пяти сверстников, исполняющих роли;</w:t>
      </w:r>
    </w:p>
    <w:p w:rsidR="00CE08AF" w:rsidRPr="00CE08AF" w:rsidRDefault="00CE08AF" w:rsidP="00891FB2">
      <w:pPr>
        <w:numPr>
          <w:ilvl w:val="0"/>
          <w:numId w:val="9"/>
        </w:numPr>
        <w:spacing w:after="0" w:line="240" w:lineRule="auto"/>
        <w:ind w:left="-397" w:right="28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E08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 имитации действий фольклорных и литературных персонажей к имитации действий в сочетании с передачей основных эмоций героя и освоению роли как созданию простого «типичного» образа в игре-драматизации.</w:t>
      </w:r>
    </w:p>
    <w:p w:rsidR="00CE08AF" w:rsidRPr="00CE08AF" w:rsidRDefault="00CE08AF" w:rsidP="00891FB2">
      <w:pPr>
        <w:spacing w:after="0" w:line="240" w:lineRule="auto"/>
        <w:ind w:left="-397" w:right="28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E08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Обогащение игрового опыта возможно только при условии развития специальных игровых умений:</w:t>
      </w:r>
    </w:p>
    <w:p w:rsidR="00CE08AF" w:rsidRPr="00CE08AF" w:rsidRDefault="00CE08AF" w:rsidP="00891FB2">
      <w:pPr>
        <w:numPr>
          <w:ilvl w:val="0"/>
          <w:numId w:val="11"/>
        </w:numPr>
        <w:spacing w:after="0" w:line="240" w:lineRule="auto"/>
        <w:ind w:left="-397" w:right="28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E08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Первая группа умений связана с освоением позиции «зритель» (умение быть доброжелательным зрителем, досмотреть и дослушать до конца, похлопать в ладоши, сказать спасибо «артистам»).</w:t>
      </w:r>
    </w:p>
    <w:p w:rsidR="00CE08AF" w:rsidRPr="00CE08AF" w:rsidRDefault="00CE08AF" w:rsidP="00891FB2">
      <w:pPr>
        <w:numPr>
          <w:ilvl w:val="0"/>
          <w:numId w:val="11"/>
        </w:numPr>
        <w:spacing w:after="0" w:line="240" w:lineRule="auto"/>
        <w:ind w:left="-397" w:right="28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E08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Вторая </w:t>
      </w:r>
      <w:proofErr w:type="spellStart"/>
      <w:r w:rsidRPr="00CE08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грyппa</w:t>
      </w:r>
      <w:proofErr w:type="spellEnd"/>
      <w:r w:rsidRPr="00CE08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умений обеспечивает первичное становление позиции «артист», включающей умение использовать некоторые средства выразительности (мимика, жесты, движения, сила и тембр голоса, темп речи) для передачи образа героя, его эмоций и переживаний и правильно держать и «вести» куклу или фигурку героя в режиссерской театрализованной игре.</w:t>
      </w:r>
    </w:p>
    <w:p w:rsidR="00CE08AF" w:rsidRPr="00CE08AF" w:rsidRDefault="00CE08AF" w:rsidP="00891FB2">
      <w:pPr>
        <w:numPr>
          <w:ilvl w:val="0"/>
          <w:numId w:val="11"/>
        </w:numPr>
        <w:spacing w:after="0" w:line="240" w:lineRule="auto"/>
        <w:ind w:left="-397" w:right="28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E08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Третья группа умений – это умение взаимодействовать с другими участниками игры: играть дружно, не ссориться, исполнять привлекательные роли по очереди и т.д.</w:t>
      </w:r>
    </w:p>
    <w:p w:rsidR="00CE08AF" w:rsidRPr="00CE08AF" w:rsidRDefault="00CE08AF" w:rsidP="00891FB2">
      <w:pPr>
        <w:spacing w:after="0" w:line="240" w:lineRule="auto"/>
        <w:ind w:left="-397" w:right="28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E08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Реализация названных задач и содержания работы с детьми младших групп требует учета основных принципов организации театрализованной игры.</w:t>
      </w:r>
    </w:p>
    <w:p w:rsidR="00CE08AF" w:rsidRPr="00CE08AF" w:rsidRDefault="00CE08AF" w:rsidP="00891FB2">
      <w:pPr>
        <w:numPr>
          <w:ilvl w:val="0"/>
          <w:numId w:val="12"/>
        </w:numPr>
        <w:spacing w:after="0" w:line="240" w:lineRule="auto"/>
        <w:ind w:left="-397" w:right="28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E08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Важнейшим является принцип специфичности данной деятельности, объединяющей игровой (свободный, непроизвольный) и художественный (подготовленный, осмысленно пережитый) компоненты</w:t>
      </w:r>
    </w:p>
    <w:p w:rsidR="00CE08AF" w:rsidRPr="00CE08AF" w:rsidRDefault="00CE08AF" w:rsidP="00891FB2">
      <w:pPr>
        <w:numPr>
          <w:ilvl w:val="0"/>
          <w:numId w:val="12"/>
        </w:numPr>
        <w:spacing w:after="0" w:line="240" w:lineRule="auto"/>
        <w:ind w:left="-397" w:right="28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E08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Принцип комплексности предполагает взаимосвязь театрализованной игры с разными видами искусства и разными видами художественной деятельности ребенка.</w:t>
      </w:r>
      <w:r w:rsidR="00891FB2" w:rsidRPr="00891FB2">
        <w:rPr>
          <w:noProof/>
        </w:rPr>
        <w:t xml:space="preserve"> </w:t>
      </w:r>
    </w:p>
    <w:p w:rsidR="00CE08AF" w:rsidRPr="00CE08AF" w:rsidRDefault="00891FB2" w:rsidP="00891FB2">
      <w:pPr>
        <w:numPr>
          <w:ilvl w:val="0"/>
          <w:numId w:val="12"/>
        </w:numPr>
        <w:spacing w:after="0" w:line="240" w:lineRule="auto"/>
        <w:ind w:left="-397" w:right="3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noProof/>
        </w:rPr>
        <w:lastRenderedPageBreak/>
        <w:drawing>
          <wp:anchor distT="0" distB="0" distL="114300" distR="114300" simplePos="0" relativeHeight="251666432" behindDoc="1" locked="0" layoutInCell="1" allowOverlap="1" wp14:anchorId="66262217" wp14:editId="5FF6AC1D">
            <wp:simplePos x="0" y="0"/>
            <wp:positionH relativeFrom="page">
              <wp:align>left</wp:align>
            </wp:positionH>
            <wp:positionV relativeFrom="paragraph">
              <wp:posOffset>-720090</wp:posOffset>
            </wp:positionV>
            <wp:extent cx="7538720" cy="10668000"/>
            <wp:effectExtent l="0" t="0" r="5080" b="0"/>
            <wp:wrapNone/>
            <wp:docPr id="5" name="Рисунок 5" descr="C:\Users\User\AppData\Local\Microsoft\Windows\INetCache\Content.Word\depositphotos_110810332-stock-illustration-decorative-black-frame-a4-page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INetCache\Content.Word\depositphotos_110810332-stock-illustration-decorative-black-frame-a4-page (1)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8720" cy="1066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08AF" w:rsidRPr="00CE08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Согласно принципу </w:t>
      </w:r>
      <w:proofErr w:type="spellStart"/>
      <w:r w:rsidR="00CE08AF" w:rsidRPr="00CE08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импровизационности</w:t>
      </w:r>
      <w:proofErr w:type="spellEnd"/>
      <w:r w:rsidR="00CE08AF" w:rsidRPr="00CE08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театрализованная игра рассматривается как творческая деятельность, что обусловливает особое взаимодействие взрослого и ребенка, детей между собой, основу которого составляют свободная атмосфера, поощрение детской инициативы, отсутствие образца для подражания, наличие своей точки зрения у ребенка, стремление к оригинальности и самовыражению.</w:t>
      </w:r>
    </w:p>
    <w:p w:rsidR="00CE08AF" w:rsidRPr="00CE08AF" w:rsidRDefault="00CE08AF" w:rsidP="00891FB2">
      <w:pPr>
        <w:numPr>
          <w:ilvl w:val="0"/>
          <w:numId w:val="12"/>
        </w:numPr>
        <w:spacing w:after="0" w:line="240" w:lineRule="auto"/>
        <w:ind w:left="-397" w:right="3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E08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Все названные выше принципы находят свое выражение в принципе </w:t>
      </w:r>
      <w:proofErr w:type="spellStart"/>
      <w:r w:rsidRPr="00CE08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интегративности</w:t>
      </w:r>
      <w:proofErr w:type="spellEnd"/>
      <w:r w:rsidRPr="00CE08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в соответствии с которым целенаправленная работа по </w:t>
      </w:r>
      <w:bookmarkStart w:id="0" w:name="_GoBack"/>
      <w:bookmarkEnd w:id="0"/>
      <w:r w:rsidRPr="00CE08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развитию театрализованной деятельности включается в целостный педагогический процесс.</w:t>
      </w:r>
    </w:p>
    <w:p w:rsidR="00CE08AF" w:rsidRPr="00CE08AF" w:rsidRDefault="00CE08AF" w:rsidP="00891FB2">
      <w:pPr>
        <w:spacing w:after="0" w:line="240" w:lineRule="auto"/>
        <w:ind w:left="-397" w:right="3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E08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Итак, возможности театрализованных игр как средства активизации и развития речи младших дошкольников достаточно широки. Они позволяют добиваться совершенствования выразительности речи ребенка, которая развивается в течение всего дошкольного возраста: от непроизвольной эмоциональной у малышей к интонационной речевой у детей среднего возраста, а затем и к языковой выразительности речи старших дошкольников.</w:t>
      </w:r>
    </w:p>
    <w:p w:rsidR="00CE08AF" w:rsidRPr="00CE08AF" w:rsidRDefault="00CE08AF" w:rsidP="00891FB2">
      <w:pPr>
        <w:spacing w:after="0" w:line="240" w:lineRule="auto"/>
        <w:ind w:left="-397" w:right="3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E08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Таким образом, можно сделать следующие </w:t>
      </w:r>
      <w:r w:rsidRPr="00CE08A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выводы</w:t>
      </w:r>
      <w:r w:rsidRPr="00CE08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театрализованная деятельность – это целенаправленный процесс формирования творческой личности, способствующий развитию умения воспринимать, оценивать, чувствовать прекрасное в окружающем мире и передавать свое отношение к нему, умения воспринимать предметы такими, какие они есть, приспосабливаться к той или иной социальной обстановке.</w:t>
      </w:r>
    </w:p>
    <w:p w:rsidR="00CE08AF" w:rsidRPr="00CE08AF" w:rsidRDefault="00CE08AF" w:rsidP="00891FB2">
      <w:pPr>
        <w:spacing w:after="0" w:line="240" w:lineRule="auto"/>
        <w:ind w:left="-397" w:right="3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E08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работе с детьми театрализованной деятельности следует </w:t>
      </w:r>
      <w:proofErr w:type="gramStart"/>
      <w:r w:rsidRPr="00CE08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уделять  должное</w:t>
      </w:r>
      <w:proofErr w:type="gramEnd"/>
      <w:r w:rsidRPr="00CE08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внимание, так как именно она предоставляет уникальные возможности для гармоничного развития личности ребенка.    </w:t>
      </w:r>
    </w:p>
    <w:p w:rsidR="00CE08AF" w:rsidRPr="00CE08AF" w:rsidRDefault="00CE08AF" w:rsidP="00891FB2">
      <w:pPr>
        <w:spacing w:after="0" w:line="240" w:lineRule="auto"/>
        <w:ind w:left="-397" w:right="3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E08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Формирование речевой активности, диалогической и монологической речи, словарного запаса возможно при активном включении в процесс развития и обучения ребенка разных видов театрализованных игр.</w:t>
      </w:r>
    </w:p>
    <w:p w:rsidR="00A35CD9" w:rsidRPr="00CE08AF" w:rsidRDefault="00A35CD9" w:rsidP="00891FB2">
      <w:pPr>
        <w:spacing w:after="0" w:line="240" w:lineRule="auto"/>
        <w:ind w:left="-397" w:right="340"/>
        <w:jc w:val="both"/>
        <w:rPr>
          <w:rFonts w:ascii="Times New Roman" w:hAnsi="Times New Roman" w:cs="Times New Roman"/>
          <w:sz w:val="28"/>
          <w:szCs w:val="28"/>
        </w:rPr>
      </w:pPr>
    </w:p>
    <w:sectPr w:rsidR="00A35CD9" w:rsidRPr="00CE08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670FB1"/>
    <w:multiLevelType w:val="multilevel"/>
    <w:tmpl w:val="505AF8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837BAC"/>
    <w:multiLevelType w:val="multilevel"/>
    <w:tmpl w:val="6F603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6A0FEE"/>
    <w:multiLevelType w:val="multilevel"/>
    <w:tmpl w:val="7DBAA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A90144"/>
    <w:multiLevelType w:val="multilevel"/>
    <w:tmpl w:val="760E8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14C169B"/>
    <w:multiLevelType w:val="multilevel"/>
    <w:tmpl w:val="DF788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9032F38"/>
    <w:multiLevelType w:val="multilevel"/>
    <w:tmpl w:val="4A006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D044844"/>
    <w:multiLevelType w:val="multilevel"/>
    <w:tmpl w:val="2A4E5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53D5259"/>
    <w:multiLevelType w:val="multilevel"/>
    <w:tmpl w:val="C1DC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3E5074C"/>
    <w:multiLevelType w:val="multilevel"/>
    <w:tmpl w:val="559E0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E272746"/>
    <w:multiLevelType w:val="multilevel"/>
    <w:tmpl w:val="A17CB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5767AD2"/>
    <w:multiLevelType w:val="multilevel"/>
    <w:tmpl w:val="5B10E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CA17E2C"/>
    <w:multiLevelType w:val="multilevel"/>
    <w:tmpl w:val="878A4D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"/>
  </w:num>
  <w:num w:numId="3">
    <w:abstractNumId w:val="11"/>
  </w:num>
  <w:num w:numId="4">
    <w:abstractNumId w:val="9"/>
  </w:num>
  <w:num w:numId="5">
    <w:abstractNumId w:val="6"/>
  </w:num>
  <w:num w:numId="6">
    <w:abstractNumId w:val="3"/>
  </w:num>
  <w:num w:numId="7">
    <w:abstractNumId w:val="5"/>
  </w:num>
  <w:num w:numId="8">
    <w:abstractNumId w:val="2"/>
  </w:num>
  <w:num w:numId="9">
    <w:abstractNumId w:val="4"/>
  </w:num>
  <w:num w:numId="10">
    <w:abstractNumId w:val="8"/>
  </w:num>
  <w:num w:numId="11">
    <w:abstractNumId w:val="7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4F5"/>
    <w:rsid w:val="002452B3"/>
    <w:rsid w:val="007734F5"/>
    <w:rsid w:val="00891FB2"/>
    <w:rsid w:val="00A35CD9"/>
    <w:rsid w:val="00CE0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CCDBF231-4EF0-430F-B3E2-0ACF4EA47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CE08A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E08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E08AF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CE08A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1555</Words>
  <Characters>8868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2020-11-28T08:12:00Z</dcterms:created>
  <dcterms:modified xsi:type="dcterms:W3CDTF">2021-03-12T06:40:00Z</dcterms:modified>
</cp:coreProperties>
</file>